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31" w:rsidRPr="00B25D31" w:rsidRDefault="00B25D31">
      <w:pPr>
        <w:rPr>
          <w:rFonts w:asciiTheme="majorEastAsia" w:eastAsiaTheme="majorEastAsia" w:hAnsiTheme="majorEastAsia"/>
          <w:sz w:val="28"/>
          <w:szCs w:val="28"/>
        </w:rPr>
      </w:pPr>
      <w:r w:rsidRPr="00B25D31">
        <w:rPr>
          <w:rFonts w:asciiTheme="majorEastAsia" w:eastAsiaTheme="majorEastAsia" w:hAnsiTheme="majorEastAsia" w:hint="eastAsia"/>
          <w:sz w:val="28"/>
          <w:szCs w:val="28"/>
        </w:rPr>
        <w:t>附件</w:t>
      </w:r>
    </w:p>
    <w:p w:rsidR="00B25D31" w:rsidRDefault="00B25D31" w:rsidP="000F0184">
      <w:pPr>
        <w:spacing w:line="360" w:lineRule="exact"/>
        <w:jc w:val="center"/>
        <w:rPr>
          <w:b/>
          <w:sz w:val="36"/>
          <w:szCs w:val="36"/>
        </w:rPr>
      </w:pPr>
      <w:r w:rsidRPr="00B25D31">
        <w:rPr>
          <w:rFonts w:hint="eastAsia"/>
          <w:b/>
          <w:sz w:val="36"/>
          <w:szCs w:val="36"/>
        </w:rPr>
        <w:t>海南大学“三全育人”综合改革第一批专项课题项目立项名单</w:t>
      </w:r>
    </w:p>
    <w:p w:rsidR="00B25D31" w:rsidRPr="00B25D31" w:rsidRDefault="00B25D31" w:rsidP="000F0184">
      <w:pPr>
        <w:spacing w:line="360" w:lineRule="exact"/>
        <w:jc w:val="center"/>
        <w:rPr>
          <w:b/>
          <w:sz w:val="36"/>
          <w:szCs w:val="36"/>
        </w:rPr>
      </w:pPr>
    </w:p>
    <w:tbl>
      <w:tblPr>
        <w:tblW w:w="13320" w:type="dxa"/>
        <w:tblInd w:w="98" w:type="dxa"/>
        <w:tblLook w:val="04A0"/>
      </w:tblPr>
      <w:tblGrid>
        <w:gridCol w:w="719"/>
        <w:gridCol w:w="1490"/>
        <w:gridCol w:w="6165"/>
        <w:gridCol w:w="1701"/>
        <w:gridCol w:w="3245"/>
      </w:tblGrid>
      <w:tr w:rsidR="00356A55" w:rsidRPr="00B25D31" w:rsidTr="00356A55">
        <w:trPr>
          <w:trHeight w:val="3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5D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A55" w:rsidRPr="00B25D31" w:rsidRDefault="00356A55" w:rsidP="00356A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A55" w:rsidRPr="00B25D31" w:rsidRDefault="00356A55" w:rsidP="00B25D31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5D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5D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5D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</w:tr>
      <w:tr w:rsidR="00356A55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19SQYR01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5" w:rsidRPr="00B25D31" w:rsidRDefault="00356A55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“三全育人”综合改革协同机制研究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林罗添骥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校党委办公室</w:t>
            </w:r>
          </w:p>
        </w:tc>
      </w:tr>
      <w:tr w:rsidR="00356A55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19SQYR02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5" w:rsidRPr="00B25D31" w:rsidRDefault="00356A55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管理育人功能及实现路径研究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罗富晟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</w:tr>
      <w:tr w:rsidR="00356A55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19SQYR0</w:t>
            </w:r>
            <w:r w:rsidR="000F018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5" w:rsidRPr="00B25D31" w:rsidRDefault="00356A55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科研育人功能及实现路径研究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陈丽琴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356A55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</w:t>
            </w:r>
            <w:r w:rsidR="00356A5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5" w:rsidRPr="00B25D31" w:rsidRDefault="00356A55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课程育人功能及实现路径研究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谷秀兰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356A55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</w:t>
            </w:r>
            <w:r w:rsidR="00356A5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5" w:rsidRPr="00B25D31" w:rsidRDefault="00356A55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十八大以来习近平高校思想政治工作重要论述研究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秦晓华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</w:tr>
      <w:tr w:rsidR="00356A55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19SQYR06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5" w:rsidRPr="00B25D31" w:rsidRDefault="00356A55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实践育人功能及实现路径研究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黄成明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 w:rsidR="00356A55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19SQYR07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5" w:rsidRPr="00B25D31" w:rsidRDefault="00356A55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实践育人功能及实现路径研究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林冬冬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 w:rsidR="00356A55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19SQYR08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5" w:rsidRPr="00B25D31" w:rsidRDefault="00356A55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实践育人功能及实现路径研究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陈健妙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55" w:rsidRPr="00B25D31" w:rsidRDefault="00356A55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热带作物学院</w:t>
            </w:r>
          </w:p>
        </w:tc>
      </w:tr>
      <w:tr w:rsidR="000F0184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84" w:rsidRPr="00B25D31" w:rsidRDefault="000F0184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殷越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计算机与网络空间安全学院</w:t>
            </w:r>
          </w:p>
        </w:tc>
      </w:tr>
      <w:tr w:rsidR="000F0184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19SQYR10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84" w:rsidRPr="00B25D31" w:rsidRDefault="000F0184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文化育人功能及实现路径研究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公衍峰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人文传播学院</w:t>
            </w:r>
          </w:p>
        </w:tc>
      </w:tr>
      <w:tr w:rsidR="000F0184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19SQYR11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84" w:rsidRPr="00B25D31" w:rsidRDefault="000F0184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文化育人功能及实现路径研究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宋健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社会科学研究中心</w:t>
            </w:r>
          </w:p>
        </w:tc>
      </w:tr>
      <w:tr w:rsidR="000F0184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19SQYR12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84" w:rsidRPr="00B25D31" w:rsidRDefault="000F0184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心理育人功能及实现路径研究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吴九君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学生工作处</w:t>
            </w:r>
          </w:p>
        </w:tc>
      </w:tr>
      <w:tr w:rsidR="000F0184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19SQYR13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84" w:rsidRPr="00B25D31" w:rsidRDefault="000F0184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新时代高校思想政治工作体系构建研究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张可辉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0F0184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19SQYR14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84" w:rsidRPr="00B25D31" w:rsidRDefault="000F0184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中国特色自由贸易港建设背景下高校“三全育人”一体化工作体系研究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王一凡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校党委办公室</w:t>
            </w:r>
          </w:p>
        </w:tc>
      </w:tr>
      <w:tr w:rsidR="000F0184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19SQYR15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84" w:rsidRPr="00B25D31" w:rsidRDefault="000F0184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中国特色自由贸易港建设背景下高校党建创新研究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于营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</w:tr>
      <w:tr w:rsidR="000F0184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19SQYR16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84" w:rsidRPr="00B25D31" w:rsidRDefault="000F0184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中国特色自由贸易港建设形势下高校意识形态风险及应对研究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方英群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</w:tr>
      <w:tr w:rsidR="000F0184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19SQYR17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84" w:rsidRPr="00B25D31" w:rsidRDefault="000F0184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中国特色自由贸易港建设形势下高校意识形态风险及应对研究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邵鹏鸣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</w:tr>
      <w:tr w:rsidR="000F0184" w:rsidRPr="00B25D31" w:rsidTr="00356A55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0F018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19SQYR18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184" w:rsidRPr="00B25D31" w:rsidRDefault="000F0184" w:rsidP="003F10C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资助育人功能及实现路径研究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白玉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184" w:rsidRPr="00B25D31" w:rsidRDefault="000F0184" w:rsidP="00B25D3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土木建筑工程学院</w:t>
            </w:r>
          </w:p>
        </w:tc>
      </w:tr>
    </w:tbl>
    <w:p w:rsidR="00B25D31" w:rsidRDefault="00B25D31"/>
    <w:sectPr w:rsidR="00B25D31" w:rsidSect="000F0184">
      <w:pgSz w:w="16838" w:h="11906" w:orient="landscape"/>
      <w:pgMar w:top="130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40B" w:rsidRDefault="006A040B" w:rsidP="00B25D31">
      <w:r>
        <w:separator/>
      </w:r>
    </w:p>
  </w:endnote>
  <w:endnote w:type="continuationSeparator" w:id="1">
    <w:p w:rsidR="006A040B" w:rsidRDefault="006A040B" w:rsidP="00B25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40B" w:rsidRDefault="006A040B" w:rsidP="00B25D31">
      <w:r>
        <w:separator/>
      </w:r>
    </w:p>
  </w:footnote>
  <w:footnote w:type="continuationSeparator" w:id="1">
    <w:p w:rsidR="006A040B" w:rsidRDefault="006A040B" w:rsidP="00B25D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D31"/>
    <w:rsid w:val="00064979"/>
    <w:rsid w:val="000F0184"/>
    <w:rsid w:val="002113F6"/>
    <w:rsid w:val="00240EEB"/>
    <w:rsid w:val="00356A55"/>
    <w:rsid w:val="003B28AC"/>
    <w:rsid w:val="003C1773"/>
    <w:rsid w:val="00533FF6"/>
    <w:rsid w:val="005E5AC9"/>
    <w:rsid w:val="006A040B"/>
    <w:rsid w:val="00860A55"/>
    <w:rsid w:val="00913397"/>
    <w:rsid w:val="00B25D31"/>
    <w:rsid w:val="00E6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D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5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5D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2375-F984-427E-8F03-C1F9D782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2019-05-20T09:33:00Z</dcterms:created>
  <dcterms:modified xsi:type="dcterms:W3CDTF">2019-05-28T00:17:00Z</dcterms:modified>
</cp:coreProperties>
</file>